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2" w:rsidRDefault="00F21972" w:rsidP="00F21972">
      <w:pPr>
        <w:pStyle w:val="Title"/>
      </w:pPr>
      <w:r w:rsidRPr="00F21972">
        <w:t xml:space="preserve">Computational Linguistics: Syllabus of UGC-NET </w:t>
      </w:r>
    </w:p>
    <w:p w:rsidR="00F14CCE" w:rsidRPr="00F14CCE" w:rsidRDefault="00F14CCE" w:rsidP="00F14CCE">
      <w:pPr>
        <w:jc w:val="center"/>
        <w:rPr>
          <w:b/>
          <w:bCs/>
        </w:rPr>
      </w:pPr>
      <w:r w:rsidRPr="00F14CCE">
        <w:rPr>
          <w:b/>
          <w:bCs/>
          <w:sz w:val="28"/>
        </w:rPr>
        <w:t>Elective-Paper-III</w:t>
      </w:r>
    </w:p>
    <w:p w:rsidR="00F21972" w:rsidRDefault="00F21972" w:rsidP="00F21972">
      <w:r w:rsidRPr="00F21972">
        <w:rPr>
          <w:b/>
          <w:bCs/>
        </w:rPr>
        <w:t>Introduction:</w:t>
      </w:r>
      <w:r>
        <w:t xml:space="preserve"> Computational linguistics and its relation to allied disciplines in cognitive science - philosophy, psychology and artificial intelligence; a brief history of the area of inquiry - Babbage to von Neuman, computing machines from the abacus to the IBM PC; hardware - the basic components and peripherals of a digital computer; software - machine language, compilers; interpretors - information processing, structuring and manipulating data.</w:t>
      </w:r>
    </w:p>
    <w:p w:rsidR="00F21972" w:rsidRDefault="00F21972" w:rsidP="00F21972">
      <w:r w:rsidRPr="00F21972">
        <w:rPr>
          <w:b/>
          <w:bCs/>
        </w:rPr>
        <w:t>Phonology, Morphology and Lexicography:</w:t>
      </w:r>
      <w:r>
        <w:t xml:space="preserve"> Finite state implementation of phonological rules, item- and arrangement-morphology and its implementation, item- and process-morphology; a brief introduction to KIMMO; morphological recognizers, analyzers and generators for Indian languages.</w:t>
      </w:r>
    </w:p>
    <w:p w:rsidR="00F21972" w:rsidRDefault="00F21972" w:rsidP="00F21972">
      <w:r w:rsidRPr="00F21972">
        <w:rPr>
          <w:b/>
          <w:bCs/>
        </w:rPr>
        <w:t>Computational Lexicography:</w:t>
      </w:r>
      <w:r>
        <w:t xml:space="preserve"> The craft of dictionary making; the digital computer as a lexicographic tool; lexical acquisition from Machine Readable Dictionaries (MRDs); major lexicographical projects- the Longman Dictionary of Contemporary English (LDOCE) and the Collins Cobuild Project.</w:t>
      </w:r>
    </w:p>
    <w:p w:rsidR="00F21972" w:rsidRDefault="00F21972" w:rsidP="00F21972">
      <w:r w:rsidRPr="00F21972">
        <w:rPr>
          <w:b/>
          <w:bCs/>
        </w:rPr>
        <w:t>Parsing, Syntax and Semantics:</w:t>
      </w:r>
      <w:r>
        <w:t xml:space="preserve"> Parsing and generation, top-down and bottom-up parsing; types of parsers; unification and unification based grammars - Definite Clause Grammar (DCG), Generalised Phrase Structure Grammar (GPSG); Lexical Functional Grammar (LFG), Head-driven Phrase Structure Grammar (HPSG) and Tree Adjoining Grammar (TAG).</w:t>
      </w:r>
    </w:p>
    <w:p w:rsidR="00F21972" w:rsidRDefault="00F21972" w:rsidP="00F21972">
      <w:r>
        <w:t>Reference and compositionality, Functions and arguments, Meanings of referring expressions and predicates; Meanings of determiners, quantifiers, adverbs, adjectives and prepositions; Putting meanings.</w:t>
      </w:r>
    </w:p>
    <w:p w:rsidR="00F21972" w:rsidRDefault="00F21972" w:rsidP="00F21972">
      <w:r w:rsidRPr="00F21972">
        <w:rPr>
          <w:b/>
          <w:bCs/>
        </w:rPr>
        <w:t>Corpus Linguistics:</w:t>
      </w:r>
      <w:r>
        <w:t xml:space="preserve"> Corpus-building and corpus-processing, SGML and Text Encoding Initiative, Corpus tagging and Tree banks, Corpus projects - the Brown Corpus and Lancaster-Oslo Bergen (LOB) Corpus, the Survey of English Usage (SEU), Corpus and London-Lund Corpus of Spken English (LLC). The Kolhapur Corpus of Indian english; the TDIL Corpus Project of the Deptt. of Electronics.</w:t>
      </w:r>
    </w:p>
    <w:p w:rsidR="006C1569" w:rsidRDefault="00F21972" w:rsidP="00F21972">
      <w:r w:rsidRPr="00F21972">
        <w:rPr>
          <w:b/>
          <w:bCs/>
        </w:rPr>
        <w:t>Language Technology:</w:t>
      </w:r>
      <w:r>
        <w:t xml:space="preserve"> Natural language interface to databases, Cooperative response systems, Speech technology - text-to-speech and speech-to-text systems, Machine (aided) translation; computer aided language teaching; text processing; Major European and American Projects; the Japanese Fifth Generation Initiative, Natural language processing in India.</w:t>
      </w:r>
    </w:p>
    <w:p w:rsidR="00F14CCE" w:rsidRDefault="00F14CCE" w:rsidP="00F21972"/>
    <w:p w:rsidR="00F14CCE" w:rsidRDefault="00F14CCE" w:rsidP="00F21972"/>
    <w:p w:rsidR="00F14CCE" w:rsidRDefault="00F14CCE" w:rsidP="00F21972"/>
    <w:p w:rsidR="00F14CCE" w:rsidRPr="00F14CCE" w:rsidRDefault="00F14CCE" w:rsidP="00F14CCE">
      <w:pPr>
        <w:jc w:val="center"/>
        <w:rPr>
          <w:b/>
          <w:bCs/>
        </w:rPr>
      </w:pPr>
      <w:r w:rsidRPr="00F14CCE">
        <w:rPr>
          <w:b/>
          <w:bCs/>
          <w:sz w:val="28"/>
        </w:rPr>
        <w:lastRenderedPageBreak/>
        <w:t>Components in Paper - II</w:t>
      </w:r>
    </w:p>
    <w:p w:rsidR="00F14CCE" w:rsidRDefault="00F14CCE" w:rsidP="00F14CCE">
      <w:r>
        <w:t>UNIT-VII</w:t>
      </w:r>
    </w:p>
    <w:p w:rsidR="00F14CCE" w:rsidRDefault="00F14CCE" w:rsidP="00F14CCE">
      <w:r>
        <w:t>Language Processing: The processes of perception-comprehension and production; perceptual units and perceptual strategies; parsing and parsing strategies; steps in comprehension; sentence comprehension and discourse comprehension; mental representation of language and lexicon; relationship between comprehension and production; sentence and discourse strategies in comprehension and production; speech errors as evidence of language production;</w:t>
      </w:r>
    </w:p>
    <w:sectPr w:rsidR="00F14CCE" w:rsidSect="006C156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0B" w:rsidRDefault="00C45D0B" w:rsidP="00F21972">
      <w:pPr>
        <w:spacing w:after="0" w:line="240" w:lineRule="auto"/>
      </w:pPr>
      <w:r>
        <w:separator/>
      </w:r>
    </w:p>
  </w:endnote>
  <w:endnote w:type="continuationSeparator" w:id="1">
    <w:p w:rsidR="00C45D0B" w:rsidRDefault="00C45D0B" w:rsidP="00F2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72" w:rsidRPr="00E852C5" w:rsidRDefault="00E852C5" w:rsidP="00EC5644">
    <w:pPr>
      <w:pStyle w:val="Footer"/>
      <w:jc w:val="center"/>
      <w:rPr>
        <w:sz w:val="18"/>
        <w:szCs w:val="18"/>
      </w:rPr>
    </w:pPr>
    <w:r w:rsidRPr="00E22451">
      <w:rPr>
        <w:sz w:val="18"/>
        <w:szCs w:val="18"/>
      </w:rPr>
      <w:t>UGC NET Tutorial on Computational Linguistics, Narayan Choudhary, Tezpur University, 20-22 November,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0B" w:rsidRDefault="00C45D0B" w:rsidP="00F21972">
      <w:pPr>
        <w:spacing w:after="0" w:line="240" w:lineRule="auto"/>
      </w:pPr>
      <w:r>
        <w:separator/>
      </w:r>
    </w:p>
  </w:footnote>
  <w:footnote w:type="continuationSeparator" w:id="1">
    <w:p w:rsidR="00C45D0B" w:rsidRDefault="00C45D0B" w:rsidP="00F2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972"/>
    <w:rsid w:val="002812A2"/>
    <w:rsid w:val="0068188B"/>
    <w:rsid w:val="006C1569"/>
    <w:rsid w:val="00C45D0B"/>
    <w:rsid w:val="00D35E42"/>
    <w:rsid w:val="00E852C5"/>
    <w:rsid w:val="00EC5644"/>
    <w:rsid w:val="00F14CCE"/>
    <w:rsid w:val="00F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1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21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Header">
    <w:name w:val="header"/>
    <w:basedOn w:val="Normal"/>
    <w:link w:val="HeaderChar"/>
    <w:uiPriority w:val="99"/>
    <w:semiHidden/>
    <w:unhideWhenUsed/>
    <w:rsid w:val="00F2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972"/>
  </w:style>
  <w:style w:type="paragraph" w:styleId="Footer">
    <w:name w:val="footer"/>
    <w:basedOn w:val="Normal"/>
    <w:link w:val="FooterChar"/>
    <w:uiPriority w:val="99"/>
    <w:semiHidden/>
    <w:unhideWhenUsed/>
    <w:rsid w:val="00F2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 Choudhary</dc:creator>
  <cp:keywords/>
  <dc:description/>
  <cp:lastModifiedBy>Narayan Choudhary</cp:lastModifiedBy>
  <cp:revision>6</cp:revision>
  <dcterms:created xsi:type="dcterms:W3CDTF">2013-11-20T08:57:00Z</dcterms:created>
  <dcterms:modified xsi:type="dcterms:W3CDTF">2013-11-20T09:22:00Z</dcterms:modified>
</cp:coreProperties>
</file>